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E66" w:rsidRPr="003E4449" w:rsidRDefault="00C57C03" w:rsidP="00CC6F83">
      <w:pPr>
        <w:pStyle w:val="berschrift1"/>
        <w:rPr>
          <w:rFonts w:cs="Arial"/>
        </w:rPr>
      </w:pPr>
      <w:bookmarkStart w:id="0" w:name="_GoBack"/>
      <w:bookmarkEnd w:id="0"/>
      <w:r w:rsidRPr="003E4449">
        <w:rPr>
          <w:rFonts w:cs="Arial"/>
        </w:rPr>
        <w:t xml:space="preserve">Getriebe </w:t>
      </w:r>
      <w:r w:rsidR="007C178A" w:rsidRPr="003E4449">
        <w:rPr>
          <w:rFonts w:cs="Arial"/>
        </w:rPr>
        <w:t xml:space="preserve">– </w:t>
      </w:r>
      <w:r w:rsidRPr="003E4449">
        <w:rPr>
          <w:rFonts w:cs="Arial"/>
        </w:rPr>
        <w:t>Aufgabe</w:t>
      </w:r>
      <w:r w:rsidR="007C178A" w:rsidRPr="003E4449">
        <w:rPr>
          <w:rFonts w:cs="Arial"/>
        </w:rPr>
        <w:t>n</w:t>
      </w:r>
      <w:r w:rsidRPr="003E4449">
        <w:rPr>
          <w:rFonts w:cs="Arial"/>
        </w:rPr>
        <w:t xml:space="preserve"> </w:t>
      </w:r>
      <w:r w:rsidR="007C178A" w:rsidRPr="003E4449">
        <w:rPr>
          <w:rFonts w:cs="Arial"/>
        </w:rPr>
        <w:t>Primarstufe</w:t>
      </w:r>
    </w:p>
    <w:p w:rsidR="00A655F1" w:rsidRPr="003E4449" w:rsidRDefault="003C1EF0" w:rsidP="00CC6F83">
      <w:pPr>
        <w:pStyle w:val="Autor"/>
        <w:spacing w:after="0"/>
        <w:rPr>
          <w:rFonts w:cs="Arial"/>
        </w:rPr>
      </w:pPr>
      <w:r w:rsidRPr="003E4449">
        <w:rPr>
          <w:rFonts w:cs="Arial"/>
        </w:rPr>
        <w:t>Dirk Fox</w:t>
      </w:r>
    </w:p>
    <w:p w:rsidR="00C67E66" w:rsidRPr="003E4449" w:rsidRDefault="00C57C03" w:rsidP="00CC6F83">
      <w:pPr>
        <w:pStyle w:val="Abstract"/>
        <w:spacing w:after="0"/>
        <w:rPr>
          <w:rFonts w:ascii="Arial" w:hAnsi="Arial" w:cs="Arial"/>
        </w:rPr>
      </w:pPr>
      <w:r w:rsidRPr="003E4449">
        <w:rPr>
          <w:rFonts w:ascii="Arial" w:hAnsi="Arial" w:cs="Arial"/>
        </w:rPr>
        <w:t>Wir beginnen mit einem einfachen Zahnradgetriebe</w:t>
      </w:r>
      <w:r w:rsidR="00D479CF" w:rsidRPr="003E4449">
        <w:rPr>
          <w:rFonts w:ascii="Arial" w:hAnsi="Arial" w:cs="Arial"/>
        </w:rPr>
        <w:t xml:space="preserve">, dann </w:t>
      </w:r>
      <w:r w:rsidR="007F2B52" w:rsidRPr="003E4449">
        <w:rPr>
          <w:rFonts w:ascii="Arial" w:hAnsi="Arial" w:cs="Arial"/>
        </w:rPr>
        <w:t>lernen wir andere Getriebearten kennen</w:t>
      </w:r>
      <w:r w:rsidRPr="003E4449">
        <w:rPr>
          <w:rFonts w:ascii="Arial" w:hAnsi="Arial" w:cs="Arial"/>
        </w:rPr>
        <w:t>.</w:t>
      </w:r>
      <w:r w:rsidR="007F2B52" w:rsidRPr="003E4449">
        <w:rPr>
          <w:rFonts w:ascii="Arial" w:hAnsi="Arial" w:cs="Arial"/>
        </w:rPr>
        <w:t xml:space="preserve"> Zum Abschluss werden einfache Übersetzungsgetriebe konstruiert.</w:t>
      </w:r>
    </w:p>
    <w:p w:rsidR="00AF3FBE" w:rsidRPr="003E4449" w:rsidRDefault="00E96821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:rsidR="00EF323F" w:rsidRPr="003E4449" w:rsidRDefault="00C57C03" w:rsidP="00E96821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Getriebe zur </w:t>
      </w:r>
      <w:r w:rsidR="00D479CF" w:rsidRPr="003E4449">
        <w:rPr>
          <w:rFonts w:ascii="Arial" w:hAnsi="Arial" w:cs="Arial"/>
        </w:rPr>
        <w:t>Bewegungsr</w:t>
      </w:r>
      <w:r w:rsidRPr="003E4449">
        <w:rPr>
          <w:rFonts w:ascii="Arial" w:hAnsi="Arial" w:cs="Arial"/>
        </w:rPr>
        <w:t>ichtungsänderung</w:t>
      </w:r>
      <w:r w:rsidR="00D479CF" w:rsidRPr="003E4449">
        <w:rPr>
          <w:rFonts w:ascii="Arial" w:hAnsi="Arial" w:cs="Arial"/>
        </w:rPr>
        <w:t>, Änderung der Lage und der Geschwindigkeit</w:t>
      </w:r>
      <w:r w:rsidR="003612D5" w:rsidRPr="003E4449">
        <w:rPr>
          <w:rFonts w:ascii="Arial" w:hAnsi="Arial" w:cs="Arial"/>
        </w:rPr>
        <w:t>.</w:t>
      </w:r>
      <w:r w:rsidR="00D479CF" w:rsidRPr="003E4449">
        <w:rPr>
          <w:rFonts w:ascii="Arial" w:hAnsi="Arial" w:cs="Arial"/>
        </w:rPr>
        <w:t xml:space="preserve"> Abschließend werden zwei wichtige Getriebe vorgestellt, die die Bewegungsart ändern.</w:t>
      </w:r>
    </w:p>
    <w:p w:rsidR="00EF323F" w:rsidRPr="003E4449" w:rsidRDefault="00EF323F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:rsidR="00EF323F" w:rsidRPr="003E4449" w:rsidRDefault="00C57C03" w:rsidP="003612D5">
      <w:pPr>
        <w:pStyle w:val="Aufzhlung1Ebene"/>
        <w:rPr>
          <w:rFonts w:ascii="Arial" w:hAnsi="Arial" w:cs="Arial"/>
        </w:rPr>
      </w:pPr>
      <w:r w:rsidRPr="003E4449">
        <w:rPr>
          <w:rFonts w:ascii="Arial" w:hAnsi="Arial" w:cs="Arial"/>
        </w:rPr>
        <w:t>Verständnis von Getrieben zur Änderung der Drehrichtung</w:t>
      </w:r>
    </w:p>
    <w:p w:rsidR="00D479CF" w:rsidRPr="003E4449" w:rsidRDefault="00D479CF" w:rsidP="003612D5">
      <w:pPr>
        <w:pStyle w:val="Aufzhlung1Ebene"/>
        <w:rPr>
          <w:rFonts w:ascii="Arial" w:hAnsi="Arial" w:cs="Arial"/>
        </w:rPr>
      </w:pPr>
      <w:r w:rsidRPr="003E4449">
        <w:rPr>
          <w:rFonts w:ascii="Arial" w:hAnsi="Arial" w:cs="Arial"/>
        </w:rPr>
        <w:t>Verständnis für die Berechnung von Getrieben, die die Bewegungsgeschwindigkeit verändern (ins Langsame und ins Schnelle)</w:t>
      </w:r>
    </w:p>
    <w:p w:rsidR="007F2B52" w:rsidRPr="003E4449" w:rsidRDefault="007F2B52" w:rsidP="003612D5">
      <w:pPr>
        <w:pStyle w:val="Aufzhlung1Ebene"/>
        <w:rPr>
          <w:rFonts w:ascii="Arial" w:hAnsi="Arial" w:cs="Arial"/>
        </w:rPr>
      </w:pPr>
      <w:r w:rsidRPr="003E4449">
        <w:rPr>
          <w:rFonts w:ascii="Arial" w:hAnsi="Arial" w:cs="Arial"/>
        </w:rPr>
        <w:t>Konstruktion von Getriebe zur Änderung der Bewegungsart</w:t>
      </w:r>
    </w:p>
    <w:p w:rsidR="00EF323F" w:rsidRPr="003E4449" w:rsidRDefault="00EF323F" w:rsidP="00CC6F83">
      <w:pPr>
        <w:pStyle w:val="berschrift2"/>
        <w:rPr>
          <w:rFonts w:cs="Arial"/>
        </w:rPr>
      </w:pPr>
      <w:r w:rsidRPr="003E4449">
        <w:rPr>
          <w:rFonts w:cs="Arial"/>
        </w:rPr>
        <w:t>Zeitaufwand</w:t>
      </w:r>
    </w:p>
    <w:p w:rsidR="00CC6F83" w:rsidRPr="003E4449" w:rsidRDefault="00C57C03" w:rsidP="00CC6F83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Die Konstruktion </w:t>
      </w:r>
      <w:r w:rsidR="00D479CF" w:rsidRPr="003E4449">
        <w:rPr>
          <w:rFonts w:ascii="Arial" w:hAnsi="Arial" w:cs="Arial"/>
        </w:rPr>
        <w:t xml:space="preserve">der </w:t>
      </w:r>
      <w:r w:rsidRPr="003E4449">
        <w:rPr>
          <w:rFonts w:ascii="Arial" w:hAnsi="Arial" w:cs="Arial"/>
        </w:rPr>
        <w:t xml:space="preserve">Getriebe </w:t>
      </w:r>
      <w:r w:rsidR="007C178A" w:rsidRPr="003E4449">
        <w:rPr>
          <w:rFonts w:ascii="Arial" w:hAnsi="Arial" w:cs="Arial"/>
        </w:rPr>
        <w:t xml:space="preserve">sollte </w:t>
      </w:r>
      <w:r w:rsidR="00D479CF" w:rsidRPr="003E4449">
        <w:rPr>
          <w:rFonts w:ascii="Arial" w:hAnsi="Arial" w:cs="Arial"/>
        </w:rPr>
        <w:t xml:space="preserve">jeweils </w:t>
      </w:r>
      <w:r w:rsidR="007C178A" w:rsidRPr="003E4449">
        <w:rPr>
          <w:rFonts w:ascii="Arial" w:hAnsi="Arial" w:cs="Arial"/>
        </w:rPr>
        <w:t xml:space="preserve">nicht mehr als </w:t>
      </w:r>
      <w:r w:rsidR="00D479CF" w:rsidRPr="003E4449">
        <w:rPr>
          <w:rFonts w:ascii="Arial" w:hAnsi="Arial" w:cs="Arial"/>
        </w:rPr>
        <w:t>10-</w:t>
      </w:r>
      <w:r w:rsidR="007C178A" w:rsidRPr="003E4449">
        <w:rPr>
          <w:rFonts w:ascii="Arial" w:hAnsi="Arial" w:cs="Arial"/>
        </w:rPr>
        <w:t>15 Minuten Zeit erfordern.</w:t>
      </w:r>
      <w:r w:rsidR="00D479CF" w:rsidRPr="003E4449">
        <w:rPr>
          <w:rFonts w:ascii="Arial" w:hAnsi="Arial" w:cs="Arial"/>
        </w:rPr>
        <w:t xml:space="preserve"> Anschließend sollte das Ergebnis kurz bewertet und diskutiert werden (5 Minuten). Der Gesamtaufwand für alle sechs Aufgaben wird auf zwei Schulstunden (2 x 45 Minuten) geschätzt; der Zeitaufwand für die Erläuterung der Hintergründe von Getrieben (Definition, Funktion, Geschichte), der mit den Aufgaben gemischt werden kann, auf eine weitere Schulstunde.</w:t>
      </w:r>
    </w:p>
    <w:p w:rsidR="00E96821" w:rsidRPr="003E4449" w:rsidRDefault="00E96821" w:rsidP="00540A33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:rsidRPr="003E4449" w:rsidTr="00E1562C">
        <w:tc>
          <w:tcPr>
            <w:tcW w:w="846" w:type="dxa"/>
            <w:shd w:val="clear" w:color="auto" w:fill="D9D9D9" w:themeFill="background1" w:themeFillShade="D9"/>
          </w:tcPr>
          <w:p w:rsidR="008B4844" w:rsidRPr="003E4449" w:rsidRDefault="00E1562C" w:rsidP="008B4844">
            <w:pPr>
              <w:pStyle w:val="Tabellen-berschrift"/>
            </w:pPr>
            <w:r w:rsidRPr="003E4449">
              <w:t>L</w:t>
            </w:r>
            <w:r w:rsidR="008B4844" w:rsidRPr="003E4449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8B4844" w:rsidRPr="003E4449" w:rsidRDefault="00E1562C" w:rsidP="008B4844">
            <w:pPr>
              <w:pStyle w:val="Tabellen-berschrift"/>
            </w:pPr>
            <w:r w:rsidRPr="003E4449">
              <w:t>Stufe/</w:t>
            </w:r>
            <w:r w:rsidR="008B4844" w:rsidRPr="003E4449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:rsidR="008B4844" w:rsidRPr="003E4449" w:rsidRDefault="008B4844" w:rsidP="008B4844">
            <w:pPr>
              <w:pStyle w:val="Tabellen-berschrift"/>
            </w:pPr>
            <w:r w:rsidRPr="003E4449">
              <w:t>Bezüge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8B4844" w:rsidRPr="003E4449" w:rsidRDefault="00FB4C1F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FB4C1F" w:rsidP="00FB4C1F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SU-3.2.3.3 Bauten und Konstruktionen (4)(5), S. 47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8B4844" w:rsidRPr="003E4449" w:rsidRDefault="00FB4C1F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FB4C1F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HSU-6.2 Bauen und Konstruieren, S. 249</w:t>
            </w:r>
          </w:p>
        </w:tc>
      </w:tr>
      <w:tr w:rsidR="0001364C" w:rsidRPr="003E4449" w:rsidTr="00E1562C">
        <w:tc>
          <w:tcPr>
            <w:tcW w:w="846" w:type="dxa"/>
          </w:tcPr>
          <w:p w:rsidR="0001364C" w:rsidRPr="003E4449" w:rsidRDefault="0001364C" w:rsidP="0001364C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01364C" w:rsidRPr="003E4449" w:rsidRDefault="0001364C" w:rsidP="0001364C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1-4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1364C" w:rsidRPr="003E4449" w:rsidRDefault="0001364C" w:rsidP="0001364C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SU-3 Themen und Inhalte - Zur technischen Perspektive, S. 25 ff.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8B4844" w:rsidRPr="003E4449" w:rsidRDefault="0001364C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1-4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D461ED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SU-3 Themen und Inhalte - Zur technischen Perspektive, S. 25 ff.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8B4844" w:rsidRPr="003E4449" w:rsidRDefault="000B3FBA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0B3FBA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SU-Technik und Medien, S.32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8B4844" w:rsidRPr="003E4449" w:rsidRDefault="000B3FBA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4D3927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SU-3.1.2 e Technik</w:t>
            </w:r>
            <w:r w:rsidR="000B3FBA" w:rsidRPr="003E4449">
              <w:rPr>
                <w:rFonts w:cs="Arial"/>
              </w:rPr>
              <w:t>,</w:t>
            </w:r>
            <w:r w:rsidRPr="003E4449">
              <w:rPr>
                <w:rFonts w:cs="Arial"/>
              </w:rPr>
              <w:t xml:space="preserve"> S.24</w:t>
            </w:r>
            <w:r w:rsidR="000B3FBA" w:rsidRPr="003E4449">
              <w:rPr>
                <w:rFonts w:cs="Arial"/>
              </w:rPr>
              <w:t>;</w:t>
            </w:r>
            <w:r w:rsidRPr="003E4449">
              <w:rPr>
                <w:rFonts w:cs="Arial"/>
              </w:rPr>
              <w:t xml:space="preserve"> </w:t>
            </w:r>
            <w:r w:rsidR="000B3FBA" w:rsidRPr="003E4449">
              <w:rPr>
                <w:rFonts w:cs="Arial"/>
              </w:rPr>
              <w:t xml:space="preserve">3.1.3 e Technik begreifen, </w:t>
            </w:r>
            <w:r w:rsidRPr="003E4449">
              <w:rPr>
                <w:rFonts w:cs="Arial"/>
              </w:rPr>
              <w:t>S.29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8B4844" w:rsidRPr="003E4449" w:rsidRDefault="004D3927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4D3927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SU-B 2.2.5 Technik, S. 133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8B4844" w:rsidRPr="003E4449" w:rsidRDefault="00671C11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671C11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WERKEN-Entwickeln, Montieren und Nutzen von technischen Objekten S.19</w:t>
            </w:r>
            <w:r w:rsidR="00E24A70" w:rsidRPr="003E4449">
              <w:rPr>
                <w:rFonts w:cs="Arial"/>
              </w:rPr>
              <w:t>, S.22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8B4844" w:rsidRPr="003E4449" w:rsidRDefault="00671C11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671C11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SU-3.1 Technik, S. 19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8B4844" w:rsidRPr="003E4449" w:rsidRDefault="00671C11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671C11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SU-3.2 Technik und Arbeitswelt</w:t>
            </w:r>
            <w:r w:rsidR="000B3FBA" w:rsidRPr="003E4449">
              <w:rPr>
                <w:rFonts w:cs="Arial"/>
              </w:rPr>
              <w:t>,</w:t>
            </w:r>
            <w:r w:rsidRPr="003E4449">
              <w:rPr>
                <w:rFonts w:cs="Arial"/>
              </w:rPr>
              <w:t xml:space="preserve"> S. 45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lastRenderedPageBreak/>
              <w:t>RP</w:t>
            </w:r>
          </w:p>
        </w:tc>
        <w:tc>
          <w:tcPr>
            <w:tcW w:w="2268" w:type="dxa"/>
          </w:tcPr>
          <w:p w:rsidR="008B4844" w:rsidRPr="003E4449" w:rsidRDefault="00BB1688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1-4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BB1688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SU-4</w:t>
            </w:r>
            <w:r w:rsidR="00F60AED" w:rsidRPr="003E4449">
              <w:rPr>
                <w:rFonts w:cs="Arial"/>
              </w:rPr>
              <w:t xml:space="preserve"> OR</w:t>
            </w:r>
            <w:r w:rsidRPr="003E4449">
              <w:rPr>
                <w:rFonts w:cs="Arial"/>
              </w:rPr>
              <w:t xml:space="preserve"> bebaute und gestaltete Umwelt</w:t>
            </w:r>
            <w:r w:rsidR="000B3FBA" w:rsidRPr="003E4449">
              <w:rPr>
                <w:rFonts w:cs="Arial"/>
              </w:rPr>
              <w:t>,</w:t>
            </w:r>
            <w:r w:rsidRPr="003E4449">
              <w:rPr>
                <w:rFonts w:cs="Arial"/>
              </w:rPr>
              <w:t xml:space="preserve"> S. 25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8B4844" w:rsidRPr="003E4449" w:rsidRDefault="00671C11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654AAA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SU-4 Technik, S.28, S.30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8B4844" w:rsidRPr="003E4449" w:rsidRDefault="00B0046A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4</w:t>
            </w:r>
          </w:p>
        </w:tc>
        <w:tc>
          <w:tcPr>
            <w:tcW w:w="5947" w:type="dxa"/>
          </w:tcPr>
          <w:p w:rsidR="008B4844" w:rsidRPr="003E4449" w:rsidRDefault="00F04C77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WERKEN-LB1 Warten und Pflegen technischer Objekte, S.13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8B4844" w:rsidRPr="003E4449" w:rsidRDefault="00F04C77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  <w:r w:rsidRPr="003E444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8B4844" w:rsidRPr="003E4449" w:rsidRDefault="00F04C77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GESTALTEN-Konstruieren/Formen/Fertigen, S. 13 ff.</w:t>
            </w:r>
          </w:p>
        </w:tc>
      </w:tr>
      <w:tr w:rsidR="00E1562C" w:rsidRPr="003E4449" w:rsidTr="00E1562C">
        <w:tc>
          <w:tcPr>
            <w:tcW w:w="846" w:type="dxa"/>
          </w:tcPr>
          <w:p w:rsidR="00E1562C" w:rsidRPr="003E4449" w:rsidRDefault="00E1562C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E1562C" w:rsidRPr="003E4449" w:rsidRDefault="00F225D5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1562C" w:rsidRPr="003E4449" w:rsidRDefault="00F225D5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FA SU-4 Themen und Inhalte des Unterrichts</w:t>
            </w:r>
            <w:r w:rsidR="000B3FBA" w:rsidRPr="003E4449">
              <w:rPr>
                <w:rFonts w:cs="Arial"/>
              </w:rPr>
              <w:t>,</w:t>
            </w:r>
            <w:r w:rsidRPr="003E4449">
              <w:rPr>
                <w:rFonts w:cs="Arial"/>
              </w:rPr>
              <w:t xml:space="preserve"> S. 28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E1562C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8B4844" w:rsidRPr="003E4449" w:rsidRDefault="00F225D5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1-4</w:t>
            </w:r>
          </w:p>
        </w:tc>
        <w:tc>
          <w:tcPr>
            <w:tcW w:w="5947" w:type="dxa"/>
          </w:tcPr>
          <w:p w:rsidR="008B4844" w:rsidRPr="003E4449" w:rsidRDefault="00F225D5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GS 1/2 WERKEN-2.2.2 Fahrzeugbau -Transport Menschen und Güter, S. 20; GS 3/4</w:t>
            </w:r>
            <w:r w:rsidRPr="003E4449">
              <w:rPr>
                <w:rFonts w:cs="Arial"/>
              </w:rPr>
              <w:tab/>
              <w:t>WERKEN-2.2.3 Fahrzeugbau -Fördertechnik, S. 22</w:t>
            </w:r>
          </w:p>
        </w:tc>
      </w:tr>
    </w:tbl>
    <w:p w:rsidR="003E4449" w:rsidRPr="003E4449" w:rsidRDefault="003E4449" w:rsidP="008D6AAB">
      <w:pPr>
        <w:pStyle w:val="Kategorie"/>
        <w:rPr>
          <w:rFonts w:cs="Arial"/>
        </w:rPr>
      </w:pPr>
    </w:p>
    <w:sectPr w:rsidR="003E4449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D1E" w:rsidRDefault="00EF0D1E">
      <w:r>
        <w:separator/>
      </w:r>
    </w:p>
  </w:endnote>
  <w:endnote w:type="continuationSeparator" w:id="0">
    <w:p w:rsidR="00EF0D1E" w:rsidRDefault="00EF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8D6AA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D1E" w:rsidRDefault="00EF0D1E">
      <w:r>
        <w:separator/>
      </w:r>
    </w:p>
  </w:footnote>
  <w:footnote w:type="continuationSeparator" w:id="0">
    <w:p w:rsidR="00EF0D1E" w:rsidRDefault="00EF0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B5D" w:rsidRDefault="00EF323F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CC6326">
      <w:rPr>
        <w:szCs w:val="24"/>
        <w:lang w:val="en-GB"/>
      </w:rPr>
      <w:t>Getriebe</w:t>
    </w:r>
    <w:proofErr w:type="spellEnd"/>
    <w:r w:rsidR="00CC6326">
      <w:rPr>
        <w:szCs w:val="24"/>
        <w:lang w:val="en-GB"/>
      </w:rPr>
      <w:t xml:space="preserve"> – </w:t>
    </w:r>
    <w:proofErr w:type="spellStart"/>
    <w:r w:rsidR="00CC6326">
      <w:rPr>
        <w:szCs w:val="24"/>
        <w:lang w:val="en-GB"/>
      </w:rPr>
      <w:t>Klassensatz</w:t>
    </w:r>
    <w:proofErr w:type="spellEnd"/>
    <w:r w:rsidR="00CC6326">
      <w:rPr>
        <w:szCs w:val="24"/>
        <w:lang w:val="en-GB"/>
      </w:rPr>
      <w:t xml:space="preserve"> </w:t>
    </w:r>
    <w:proofErr w:type="spellStart"/>
    <w:r w:rsidR="00CC6326">
      <w:rPr>
        <w:szCs w:val="24"/>
        <w:lang w:val="en-GB"/>
      </w:rPr>
      <w:t>Primarstufe</w:t>
    </w:r>
    <w:proofErr w:type="spellEnd"/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605B6E6-3EE5-4A44-88B5-5BDFF990B08B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290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2120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Dirk Fox</cp:lastModifiedBy>
  <cp:revision>3</cp:revision>
  <cp:lastPrinted>2020-09-13T13:44:00Z</cp:lastPrinted>
  <dcterms:created xsi:type="dcterms:W3CDTF">2020-09-13T14:53:00Z</dcterms:created>
  <dcterms:modified xsi:type="dcterms:W3CDTF">2020-09-13T14:54:00Z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